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AD7FF" w14:textId="3DD66DF8" w:rsidR="003E7EEE" w:rsidRDefault="003E7EEE" w:rsidP="003E7EEE">
      <w:pPr>
        <w:spacing w:line="360" w:lineRule="auto"/>
        <w:jc w:val="center"/>
        <w:rPr>
          <w:rFonts w:ascii="黑体" w:eastAsia="黑体" w:hAnsi="黑体" w:cs="仿宋_GB2312"/>
          <w:sz w:val="40"/>
          <w:szCs w:val="40"/>
        </w:rPr>
      </w:pPr>
      <w:r>
        <w:rPr>
          <w:rFonts w:ascii="黑体" w:eastAsia="黑体" w:hAnsi="黑体" w:cs="宋体" w:hint="eastAsia"/>
          <w:sz w:val="40"/>
          <w:szCs w:val="40"/>
        </w:rPr>
        <w:t>东南大学档案馆</w:t>
      </w:r>
      <w:r w:rsidRPr="003E7EEE">
        <w:rPr>
          <w:rFonts w:ascii="黑体" w:eastAsia="黑体" w:hAnsi="黑体" w:cs="宋体"/>
          <w:sz w:val="40"/>
          <w:szCs w:val="40"/>
        </w:rPr>
        <w:t>2023年知识图谱平台二期建设采</w:t>
      </w:r>
      <w:r>
        <w:rPr>
          <w:rFonts w:ascii="黑体" w:eastAsia="黑体" w:hAnsi="黑体" w:cs="宋体" w:hint="eastAsia"/>
          <w:sz w:val="40"/>
          <w:szCs w:val="40"/>
        </w:rPr>
        <w:t>购需</w:t>
      </w:r>
      <w:r>
        <w:rPr>
          <w:rFonts w:ascii="黑体" w:eastAsia="黑体" w:hAnsi="黑体" w:cs="宋体" w:hint="eastAsia"/>
          <w:sz w:val="40"/>
          <w:szCs w:val="40"/>
        </w:rPr>
        <w:t>求招标文件</w:t>
      </w:r>
    </w:p>
    <w:p w14:paraId="4725DC3B" w14:textId="68E3281F" w:rsidR="003E7EEE" w:rsidRDefault="003E7EEE" w:rsidP="003E7EEE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东南大学档案馆</w:t>
      </w:r>
      <w:r w:rsidRPr="003E7EEE">
        <w:rPr>
          <w:rFonts w:ascii="宋体" w:hAnsi="宋体"/>
          <w:sz w:val="24"/>
        </w:rPr>
        <w:t>2023年知识图谱平台二期建设</w:t>
      </w:r>
      <w:r>
        <w:rPr>
          <w:rFonts w:ascii="宋体" w:hAnsi="宋体" w:hint="eastAsia"/>
          <w:sz w:val="24"/>
          <w:szCs w:val="24"/>
        </w:rPr>
        <w:t>非公开招标采购，现欢迎符合相关条件的供应商参加投标。</w:t>
      </w:r>
    </w:p>
    <w:p w14:paraId="127E9974" w14:textId="253781E9" w:rsidR="003E7EEE" w:rsidRDefault="003E7EEE" w:rsidP="003E7EEE">
      <w:pPr>
        <w:spacing w:line="360" w:lineRule="auto"/>
        <w:rPr>
          <w:rFonts w:ascii="宋体" w:hAnsi="宋体" w:hint="eastAsia"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一、项目名称：</w:t>
      </w:r>
      <w:r w:rsidRPr="003E7EEE">
        <w:rPr>
          <w:rFonts w:ascii="宋体" w:hAnsi="宋体"/>
          <w:kern w:val="0"/>
          <w:sz w:val="24"/>
        </w:rPr>
        <w:t>东南大学档案馆2023年知识图谱平台二期建设</w:t>
      </w:r>
    </w:p>
    <w:p w14:paraId="4C9CB3A1" w14:textId="32A41290" w:rsidR="003E7EEE" w:rsidRPr="003E7EEE" w:rsidRDefault="003E7EEE" w:rsidP="003E7EEE">
      <w:pPr>
        <w:spacing w:line="360" w:lineRule="auto"/>
        <w:rPr>
          <w:rFonts w:ascii="宋体" w:hAnsi="宋体" w:hint="eastAsia"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二、总预算金额：</w:t>
      </w:r>
      <w:r>
        <w:rPr>
          <w:rFonts w:ascii="宋体" w:hAnsi="宋体" w:hint="eastAsia"/>
          <w:kern w:val="0"/>
          <w:sz w:val="24"/>
          <w:szCs w:val="24"/>
        </w:rPr>
        <w:t>1</w:t>
      </w:r>
      <w:r>
        <w:rPr>
          <w:rFonts w:ascii="宋体" w:hAnsi="宋体"/>
          <w:kern w:val="0"/>
          <w:sz w:val="24"/>
        </w:rPr>
        <w:t>7</w:t>
      </w:r>
      <w:r>
        <w:rPr>
          <w:rFonts w:ascii="宋体" w:hAnsi="宋体" w:hint="eastAsia"/>
          <w:kern w:val="0"/>
          <w:sz w:val="24"/>
          <w:szCs w:val="24"/>
        </w:rPr>
        <w:t>万元人民币</w:t>
      </w:r>
    </w:p>
    <w:p w14:paraId="34426E94" w14:textId="5B68E771" w:rsidR="003E7EEE" w:rsidRPr="003E7EEE" w:rsidRDefault="003E7EEE" w:rsidP="003E7EEE">
      <w:pPr>
        <w:spacing w:line="360" w:lineRule="auto"/>
        <w:rPr>
          <w:rFonts w:ascii="宋体" w:hAnsi="宋体" w:hint="eastAsia"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三、项目完成时间：</w:t>
      </w:r>
      <w:r>
        <w:rPr>
          <w:rFonts w:ascii="宋体" w:hAnsi="宋体" w:hint="eastAsia"/>
          <w:kern w:val="0"/>
          <w:sz w:val="24"/>
          <w:szCs w:val="24"/>
        </w:rPr>
        <w:t>2023年1</w:t>
      </w:r>
      <w:r>
        <w:rPr>
          <w:rFonts w:ascii="宋体" w:hAnsi="宋体"/>
          <w:kern w:val="0"/>
          <w:sz w:val="24"/>
        </w:rPr>
        <w:t>2</w:t>
      </w:r>
      <w:r>
        <w:rPr>
          <w:rFonts w:ascii="宋体" w:hAnsi="宋体" w:hint="eastAsia"/>
          <w:kern w:val="0"/>
          <w:sz w:val="24"/>
          <w:szCs w:val="24"/>
        </w:rPr>
        <w:t>月30日</w:t>
      </w:r>
    </w:p>
    <w:p w14:paraId="55BC3B12" w14:textId="4DD30A64" w:rsidR="003E7EEE" w:rsidRDefault="003E7EEE" w:rsidP="003E7EEE">
      <w:pPr>
        <w:spacing w:line="360" w:lineRule="auto"/>
        <w:rPr>
          <w:rFonts w:ascii="宋体" w:hAnsi="宋体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四、投标人资格要求：</w:t>
      </w:r>
    </w:p>
    <w:p w14:paraId="3132F5C2" w14:textId="77777777" w:rsidR="003E7EEE" w:rsidRDefault="003E7EEE" w:rsidP="003E7EEE">
      <w:pPr>
        <w:adjustRightInd w:val="0"/>
        <w:snapToGrid w:val="0"/>
        <w:spacing w:line="360" w:lineRule="auto"/>
        <w:ind w:firstLineChars="200" w:firstLine="480"/>
        <w:outlineLvl w:val="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合格投标人应首先符合《中华人民共和国政府采购法》第二十二条规定的基本条件。</w:t>
      </w:r>
    </w:p>
    <w:p w14:paraId="0B0AF39D" w14:textId="77777777" w:rsidR="003E7EEE" w:rsidRDefault="003E7EEE" w:rsidP="003E7EEE">
      <w:pPr>
        <w:adjustRightInd w:val="0"/>
        <w:snapToGrid w:val="0"/>
        <w:spacing w:line="360" w:lineRule="auto"/>
        <w:outlineLvl w:val="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1．在中华人民共和国境内注册，具有独立法人资格；</w:t>
      </w:r>
    </w:p>
    <w:p w14:paraId="3E30833C" w14:textId="77777777" w:rsidR="003E7EEE" w:rsidRDefault="003E7EEE" w:rsidP="003E7EEE">
      <w:pPr>
        <w:adjustRightInd w:val="0"/>
        <w:snapToGrid w:val="0"/>
        <w:spacing w:line="360" w:lineRule="auto"/>
        <w:outlineLvl w:val="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2．具有独立承担民事责任的能力；</w:t>
      </w:r>
    </w:p>
    <w:p w14:paraId="66276D49" w14:textId="77777777" w:rsidR="003E7EEE" w:rsidRDefault="003E7EEE" w:rsidP="003E7EEE">
      <w:pPr>
        <w:adjustRightInd w:val="0"/>
        <w:snapToGrid w:val="0"/>
        <w:spacing w:line="360" w:lineRule="auto"/>
        <w:outlineLvl w:val="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3．具有良好的商业信誉和健全的财务会计制度；</w:t>
      </w:r>
    </w:p>
    <w:p w14:paraId="11987738" w14:textId="77777777" w:rsidR="003E7EEE" w:rsidRDefault="003E7EEE" w:rsidP="003E7EEE">
      <w:pPr>
        <w:adjustRightInd w:val="0"/>
        <w:snapToGrid w:val="0"/>
        <w:spacing w:line="360" w:lineRule="auto"/>
        <w:outlineLvl w:val="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4．具有履行合同所必需的设备和专业技术能力；</w:t>
      </w:r>
    </w:p>
    <w:p w14:paraId="21224FD3" w14:textId="77777777" w:rsidR="003E7EEE" w:rsidRDefault="003E7EEE" w:rsidP="003E7EEE">
      <w:pPr>
        <w:adjustRightInd w:val="0"/>
        <w:snapToGrid w:val="0"/>
        <w:spacing w:line="360" w:lineRule="auto"/>
        <w:outlineLvl w:val="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5．有依法缴纳税收和社会保障资金的良好记录；</w:t>
      </w:r>
    </w:p>
    <w:p w14:paraId="3C5D1922" w14:textId="77777777" w:rsidR="003E7EEE" w:rsidRDefault="003E7EEE" w:rsidP="003E7EEE">
      <w:pPr>
        <w:adjustRightInd w:val="0"/>
        <w:snapToGrid w:val="0"/>
        <w:spacing w:line="360" w:lineRule="auto"/>
        <w:outlineLvl w:val="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6．参加本次采购活动前三年内，在经营活动中没有重大违法记录；</w:t>
      </w:r>
    </w:p>
    <w:p w14:paraId="76664E34" w14:textId="2A1DC7C9" w:rsidR="003E7EEE" w:rsidRDefault="003E7EEE" w:rsidP="003E7EEE">
      <w:pPr>
        <w:adjustRightInd w:val="0"/>
        <w:snapToGrid w:val="0"/>
        <w:spacing w:line="360" w:lineRule="auto"/>
        <w:outlineLvl w:val="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7．法律、行政法规规定的其他条件。</w:t>
      </w:r>
    </w:p>
    <w:p w14:paraId="2894462C" w14:textId="5C195B08" w:rsidR="003E7EEE" w:rsidRDefault="003E7EEE" w:rsidP="003E7EEE">
      <w:pPr>
        <w:adjustRightInd w:val="0"/>
        <w:snapToGrid w:val="0"/>
        <w:spacing w:line="360" w:lineRule="auto"/>
        <w:outlineLvl w:val="0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五、</w:t>
      </w:r>
      <w:r>
        <w:rPr>
          <w:rFonts w:ascii="宋体" w:hAnsi="宋体" w:hint="eastAsia"/>
          <w:b/>
          <w:bCs/>
          <w:sz w:val="24"/>
          <w:szCs w:val="24"/>
        </w:rPr>
        <w:t>平台建设</w:t>
      </w:r>
      <w:r>
        <w:rPr>
          <w:rFonts w:ascii="宋体" w:hAnsi="宋体" w:hint="eastAsia"/>
          <w:b/>
          <w:bCs/>
          <w:sz w:val="24"/>
          <w:szCs w:val="24"/>
        </w:rPr>
        <w:t>需求</w:t>
      </w:r>
    </w:p>
    <w:p w14:paraId="0BC5F27C" w14:textId="2BA8BAD8" w:rsidR="003E7EEE" w:rsidRPr="007F200C" w:rsidRDefault="007F200C" w:rsidP="007F200C">
      <w:pPr>
        <w:pStyle w:val="a3"/>
        <w:shd w:val="clear" w:color="auto" w:fill="FFFFFF"/>
        <w:spacing w:before="0" w:beforeAutospacing="0" w:after="150" w:afterAutospacing="0" w:line="360" w:lineRule="auto"/>
        <w:ind w:firstLine="482"/>
        <w:rPr>
          <w:rFonts w:cs="Times New Roman"/>
          <w:kern w:val="2"/>
        </w:rPr>
      </w:pPr>
      <w:r w:rsidRPr="007F200C">
        <w:rPr>
          <w:rFonts w:cs="Times New Roman" w:hint="eastAsia"/>
          <w:kern w:val="2"/>
        </w:rPr>
        <w:t>档案馆知识图谱二期建设是在档案馆知识图谱（一期）的基础上进一步完善和扩展的阶段。主要包括且不限于</w:t>
      </w:r>
      <w:r w:rsidR="003E7EEE" w:rsidRPr="007F200C">
        <w:rPr>
          <w:rFonts w:cs="Times New Roman" w:hint="eastAsia"/>
          <w:kern w:val="2"/>
        </w:rPr>
        <w:t>以下方面：</w:t>
      </w:r>
    </w:p>
    <w:p w14:paraId="5408EDAC" w14:textId="7889C108" w:rsidR="00A40A08" w:rsidRPr="00A40A08" w:rsidRDefault="00A40A08" w:rsidP="00A40A08">
      <w:pPr>
        <w:pStyle w:val="a3"/>
        <w:shd w:val="clear" w:color="auto" w:fill="FFFFFF"/>
        <w:spacing w:after="150" w:line="360" w:lineRule="auto"/>
        <w:ind w:firstLine="482"/>
        <w:rPr>
          <w:rFonts w:cs="Times New Roman" w:hint="eastAsia"/>
          <w:kern w:val="2"/>
        </w:rPr>
      </w:pPr>
      <w:r w:rsidRPr="00A40A08">
        <w:rPr>
          <w:rFonts w:cs="Times New Roman" w:hint="eastAsia"/>
          <w:b/>
          <w:bCs/>
          <w:kern w:val="2"/>
        </w:rPr>
        <w:t>数据质量和规模提升：</w:t>
      </w:r>
      <w:r w:rsidRPr="00A40A08">
        <w:rPr>
          <w:rFonts w:cs="Times New Roman" w:hint="eastAsia"/>
          <w:kern w:val="2"/>
        </w:rPr>
        <w:t>实现与学校专题数据库的对接，将原档案馆知识图谱与档案馆网站网页归档的70多万条新闻、图片及视频数据进行数据整合与关联。通过深入清洗和校验,提高数据的准确性与完整性,增强数据的可用度。</w:t>
      </w:r>
    </w:p>
    <w:p w14:paraId="7592CE9A" w14:textId="77777777" w:rsidR="00A40A08" w:rsidRPr="00A40A08" w:rsidRDefault="00A40A08" w:rsidP="00A40A08">
      <w:pPr>
        <w:pStyle w:val="a3"/>
        <w:shd w:val="clear" w:color="auto" w:fill="FFFFFF"/>
        <w:spacing w:after="150" w:line="360" w:lineRule="auto"/>
        <w:ind w:firstLine="482"/>
        <w:rPr>
          <w:rFonts w:cs="Times New Roman" w:hint="eastAsia"/>
          <w:kern w:val="2"/>
        </w:rPr>
      </w:pPr>
      <w:r w:rsidRPr="00A40A08">
        <w:rPr>
          <w:rFonts w:cs="Times New Roman" w:hint="eastAsia"/>
          <w:b/>
          <w:bCs/>
          <w:kern w:val="2"/>
        </w:rPr>
        <w:t>关系挖掘：</w:t>
      </w:r>
      <w:r w:rsidRPr="00A40A08">
        <w:rPr>
          <w:rFonts w:cs="Times New Roman" w:hint="eastAsia"/>
          <w:kern w:val="2"/>
        </w:rPr>
        <w:t>通过对接学校数据平台，扩展知识图谱的覆盖范围和深度。在挖掘档案数据关系过程中，摒弃原有人工建立关系，通过AI等技术深挖档案内容，自动建立科学、客观、完善的实体关系，进一步优化知识图谱数据间关联关系，丰富知识图谱的内容。</w:t>
      </w:r>
    </w:p>
    <w:p w14:paraId="10DA5A31" w14:textId="77777777" w:rsidR="00A40A08" w:rsidRDefault="00A40A08" w:rsidP="00A40A08">
      <w:pPr>
        <w:pStyle w:val="a3"/>
        <w:shd w:val="clear" w:color="auto" w:fill="FFFFFF"/>
        <w:spacing w:before="0" w:beforeAutospacing="0" w:after="150" w:afterAutospacing="0" w:line="360" w:lineRule="auto"/>
        <w:ind w:firstLine="482"/>
        <w:rPr>
          <w:rFonts w:cs="Times New Roman"/>
          <w:kern w:val="2"/>
        </w:rPr>
      </w:pPr>
      <w:r w:rsidRPr="00A40A08">
        <w:rPr>
          <w:rFonts w:cs="Times New Roman" w:hint="eastAsia"/>
          <w:b/>
          <w:bCs/>
          <w:kern w:val="2"/>
        </w:rPr>
        <w:lastRenderedPageBreak/>
        <w:t>技术优化和创新：</w:t>
      </w:r>
      <w:r w:rsidRPr="00A40A08">
        <w:rPr>
          <w:rFonts w:cs="Times New Roman" w:hint="eastAsia"/>
          <w:kern w:val="2"/>
        </w:rPr>
        <w:t>在二期建设中,引进智能AI数据处理,增加异构数据库同步,进而降低人力成本；采用更加丰富和智能的知识图谱可视化方式，增强用户体验的便利性与沉浸感；统一对象存储服务，更加方便和直观的进行档案知识管理和组织；全文检索服务的建立,实现更加智能的搜索。</w:t>
      </w:r>
    </w:p>
    <w:p w14:paraId="706780D4" w14:textId="62206BF4" w:rsidR="007F200C" w:rsidRPr="00A40A08" w:rsidRDefault="00A40A08" w:rsidP="00A40A08">
      <w:pPr>
        <w:pStyle w:val="a3"/>
        <w:shd w:val="clear" w:color="auto" w:fill="FFFFFF"/>
        <w:spacing w:before="0" w:beforeAutospacing="0" w:after="150" w:afterAutospacing="0" w:line="360" w:lineRule="auto"/>
        <w:ind w:firstLine="482"/>
        <w:rPr>
          <w:rFonts w:cs="Times New Roman"/>
          <w:kern w:val="2"/>
        </w:rPr>
      </w:pPr>
      <w:r w:rsidRPr="00A40A08">
        <w:rPr>
          <w:rFonts w:cs="Times New Roman" w:hint="eastAsia"/>
          <w:b/>
          <w:bCs/>
          <w:kern w:val="2"/>
        </w:rPr>
        <w:t>数据分析与多模态可视化:</w:t>
      </w:r>
      <w:r w:rsidRPr="00A40A08">
        <w:rPr>
          <w:rFonts w:cs="Times New Roman" w:hint="eastAsia"/>
          <w:kern w:val="2"/>
        </w:rPr>
        <w:t>采用动态图表与多种展示方式,直观呈现数据分析结果,提高数据的理解和洞察力。通过数据分析展示校园新闻的分析结果，如教职工关注点变化趋势、学校办学理念演变路径等，以多维交互的动态图表实现直观的数据分析展示。</w:t>
      </w:r>
    </w:p>
    <w:p w14:paraId="2A3F78FE" w14:textId="04C14229" w:rsidR="00A40A08" w:rsidRPr="00A40A08" w:rsidRDefault="00A40A08" w:rsidP="00A40A08">
      <w:pPr>
        <w:pStyle w:val="a3"/>
        <w:shd w:val="clear" w:color="auto" w:fill="FFFFFF"/>
        <w:spacing w:after="150" w:line="360" w:lineRule="auto"/>
        <w:ind w:firstLine="482"/>
        <w:rPr>
          <w:rFonts w:cs="Times New Roman" w:hint="eastAsia"/>
          <w:kern w:val="2"/>
        </w:rPr>
      </w:pPr>
      <w:r w:rsidRPr="007F200C">
        <w:rPr>
          <w:rFonts w:cs="Times New Roman" w:hint="eastAsia"/>
          <w:kern w:val="2"/>
        </w:rPr>
        <w:t>通过二期建设，使东南大学档案馆专题档案知识图谱的质量和功能得到进一步提升，能够更好地支持档案馆的知识管理和服务，提供更精准、更全面、动态化和个性化的信息检索和知识应用。</w:t>
      </w:r>
    </w:p>
    <w:p w14:paraId="60116C3B" w14:textId="77777777" w:rsidR="00A40A08" w:rsidRDefault="00A40A08" w:rsidP="00A40A08">
      <w:pPr>
        <w:widowControl/>
        <w:adjustRightInd w:val="0"/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</w:p>
    <w:p w14:paraId="177209F9" w14:textId="77777777" w:rsidR="00A40A08" w:rsidRDefault="00A40A08" w:rsidP="00A40A08">
      <w:pPr>
        <w:widowControl/>
        <w:adjustRightInd w:val="0"/>
        <w:spacing w:line="360" w:lineRule="auto"/>
        <w:jc w:val="center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报价表</w:t>
      </w:r>
    </w:p>
    <w:p w14:paraId="0CF55693" w14:textId="77777777" w:rsidR="00A40A08" w:rsidRDefault="00A40A08" w:rsidP="00A40A08">
      <w:pPr>
        <w:widowControl/>
        <w:adjustRightInd w:val="0"/>
        <w:spacing w:line="360" w:lineRule="auto"/>
        <w:jc w:val="center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</w:p>
    <w:tbl>
      <w:tblPr>
        <w:tblStyle w:val="a5"/>
        <w:tblW w:w="76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40"/>
        <w:gridCol w:w="2410"/>
      </w:tblGrid>
      <w:tr w:rsidR="00A40A08" w14:paraId="18A61FFB" w14:textId="77777777" w:rsidTr="00A40A0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F2F6" w14:textId="77777777" w:rsidR="00A40A08" w:rsidRDefault="00A40A08">
            <w:pPr>
              <w:pStyle w:val="a4"/>
              <w:ind w:firstLine="480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工作内容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A38BA1" w14:textId="7A0F7475" w:rsidR="00A40A08" w:rsidRDefault="00A40A08" w:rsidP="00A40A08">
            <w:pPr>
              <w:pStyle w:val="a4"/>
              <w:ind w:firstLineChars="250" w:firstLine="600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报价</w:t>
            </w:r>
          </w:p>
        </w:tc>
      </w:tr>
      <w:tr w:rsidR="00A40A08" w14:paraId="2FF937E7" w14:textId="77777777" w:rsidTr="00A40A08">
        <w:trPr>
          <w:trHeight w:val="184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337B" w14:textId="77777777" w:rsidR="00A40A08" w:rsidRDefault="00A40A08">
            <w:pPr>
              <w:pStyle w:val="ListParagraph"/>
              <w:spacing w:line="360" w:lineRule="auto"/>
              <w:ind w:firstLine="482"/>
              <w:rPr>
                <w:rFonts w:cs="Times New Roman"/>
                <w:szCs w:val="24"/>
              </w:rPr>
            </w:pPr>
          </w:p>
          <w:p w14:paraId="13F4F3B3" w14:textId="00367A65" w:rsidR="00A40A08" w:rsidRDefault="00A40A08">
            <w:pPr>
              <w:pStyle w:val="ListParagraph"/>
              <w:spacing w:line="360" w:lineRule="auto"/>
              <w:ind w:firstLine="482"/>
              <w:rPr>
                <w:rFonts w:cs="Times New Roman" w:hint="eastAsia"/>
                <w:szCs w:val="24"/>
              </w:rPr>
            </w:pPr>
            <w:r w:rsidRPr="00A40A08">
              <w:rPr>
                <w:rFonts w:cs="Times New Roman"/>
                <w:szCs w:val="24"/>
              </w:rPr>
              <w:t>知识图谱平台二期建设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5DA04" w14:textId="77777777" w:rsidR="00A40A08" w:rsidRDefault="00A40A08">
            <w:pPr>
              <w:pStyle w:val="a4"/>
              <w:ind w:firstLine="480"/>
              <w:jc w:val="center"/>
              <w:rPr>
                <w:rFonts w:hint="eastAsia"/>
                <w:b w:val="0"/>
                <w:bCs w:val="0"/>
              </w:rPr>
            </w:pPr>
          </w:p>
        </w:tc>
      </w:tr>
    </w:tbl>
    <w:p w14:paraId="06E258FC" w14:textId="77777777" w:rsidR="00A40A08" w:rsidRDefault="00A40A08" w:rsidP="00A40A08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hint="eastAsia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 xml:space="preserve"> </w:t>
      </w:r>
    </w:p>
    <w:p w14:paraId="347C7AA3" w14:textId="77777777" w:rsidR="00A40A08" w:rsidRDefault="00A40A08" w:rsidP="00A40A08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hint="eastAsia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 xml:space="preserve"> </w:t>
      </w:r>
    </w:p>
    <w:p w14:paraId="267996CF" w14:textId="77777777" w:rsidR="00A40A08" w:rsidRDefault="00A40A08" w:rsidP="00A40A08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hint="eastAsia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投标单位（盖章）：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                     </w:t>
      </w:r>
    </w:p>
    <w:p w14:paraId="219B43A4" w14:textId="77777777" w:rsidR="00A40A08" w:rsidRDefault="00A40A08" w:rsidP="00A40A08"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hint="eastAsia"/>
          <w:kern w:val="0"/>
          <w:sz w:val="24"/>
          <w:szCs w:val="24"/>
          <w:u w:val="single"/>
        </w:rPr>
      </w:pPr>
      <w:r>
        <w:rPr>
          <w:rFonts w:ascii="宋体" w:hAnsi="宋体" w:hint="eastAsia"/>
          <w:kern w:val="0"/>
          <w:sz w:val="24"/>
          <w:szCs w:val="24"/>
        </w:rPr>
        <w:t>授权代表（签字）：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                     </w:t>
      </w:r>
    </w:p>
    <w:p w14:paraId="3E5A84CA" w14:textId="77777777" w:rsidR="00BD4848" w:rsidRPr="007F200C" w:rsidRDefault="00BD4848"/>
    <w:sectPr w:rsidR="00BD4848" w:rsidRPr="007F200C" w:rsidSect="00B8771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B0604020202020204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65B21"/>
    <w:multiLevelType w:val="multilevel"/>
    <w:tmpl w:val="845C254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14459"/>
    <w:multiLevelType w:val="multilevel"/>
    <w:tmpl w:val="8850FA8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EE"/>
    <w:rsid w:val="00060E3E"/>
    <w:rsid w:val="0016755F"/>
    <w:rsid w:val="00267315"/>
    <w:rsid w:val="002C4CD5"/>
    <w:rsid w:val="002D4834"/>
    <w:rsid w:val="002E4F44"/>
    <w:rsid w:val="003B62B5"/>
    <w:rsid w:val="003E3B09"/>
    <w:rsid w:val="003E7EEE"/>
    <w:rsid w:val="004C5525"/>
    <w:rsid w:val="00510700"/>
    <w:rsid w:val="0051720D"/>
    <w:rsid w:val="00537FA2"/>
    <w:rsid w:val="00564C39"/>
    <w:rsid w:val="005B3B7B"/>
    <w:rsid w:val="005E31D0"/>
    <w:rsid w:val="005E5A07"/>
    <w:rsid w:val="006820EA"/>
    <w:rsid w:val="006C2CDD"/>
    <w:rsid w:val="006C5B57"/>
    <w:rsid w:val="006D730D"/>
    <w:rsid w:val="007D69B3"/>
    <w:rsid w:val="007F200C"/>
    <w:rsid w:val="00857047"/>
    <w:rsid w:val="00882B48"/>
    <w:rsid w:val="0090058B"/>
    <w:rsid w:val="009A7E2D"/>
    <w:rsid w:val="00A40A08"/>
    <w:rsid w:val="00B8243F"/>
    <w:rsid w:val="00B8771A"/>
    <w:rsid w:val="00BD4848"/>
    <w:rsid w:val="00BD5F5F"/>
    <w:rsid w:val="00C137BD"/>
    <w:rsid w:val="00D10B69"/>
    <w:rsid w:val="00D91B20"/>
    <w:rsid w:val="00DC55A5"/>
    <w:rsid w:val="00DE2E03"/>
    <w:rsid w:val="00E23769"/>
    <w:rsid w:val="00E71C68"/>
    <w:rsid w:val="00EA3503"/>
    <w:rsid w:val="00EC48D6"/>
    <w:rsid w:val="00F1448F"/>
    <w:rsid w:val="00FB1CB0"/>
    <w:rsid w:val="00FB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895E48"/>
  <w15:chartTrackingRefBased/>
  <w15:docId w15:val="{D2607D94-B5EF-524F-BAF5-EFBF2B50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EE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E7E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7F20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Normal Indent"/>
    <w:basedOn w:val="a"/>
    <w:uiPriority w:val="99"/>
    <w:unhideWhenUsed/>
    <w:rsid w:val="00A40A08"/>
    <w:pPr>
      <w:spacing w:line="360" w:lineRule="auto"/>
      <w:ind w:firstLineChars="200" w:firstLine="420"/>
    </w:pPr>
    <w:rPr>
      <w:rFonts w:ascii="宋体" w:hAnsi="宋体"/>
      <w:b/>
      <w:bCs/>
      <w:sz w:val="24"/>
      <w:szCs w:val="24"/>
    </w:rPr>
  </w:style>
  <w:style w:type="table" w:styleId="a5">
    <w:name w:val="Table Grid"/>
    <w:basedOn w:val="a1"/>
    <w:uiPriority w:val="99"/>
    <w:rsid w:val="00A40A08"/>
    <w:rPr>
      <w:rFonts w:ascii="Calibri" w:eastAsia="Times New Roman" w:hAnsi="Calibri" w:cs="Calibri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0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yiqun</dc:creator>
  <cp:keywords/>
  <dc:description/>
  <cp:lastModifiedBy>zhang yiqun</cp:lastModifiedBy>
  <cp:revision>1</cp:revision>
  <dcterms:created xsi:type="dcterms:W3CDTF">2023-08-27T10:45:00Z</dcterms:created>
  <dcterms:modified xsi:type="dcterms:W3CDTF">2023-08-27T12:06:00Z</dcterms:modified>
</cp:coreProperties>
</file>